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</w:t>
      </w:r>
      <w:proofErr w:type="gramEnd"/>
      <w:r>
        <w:rPr>
          <w:rFonts w:ascii="Times New Roman" w:hAnsi="Times New Roman"/>
          <w:sz w:val="24"/>
          <w:szCs w:val="24"/>
        </w:rPr>
        <w:t xml:space="preserve">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</w:t>
      </w:r>
      <w:proofErr w:type="gramStart"/>
      <w:r w:rsidR="00953B20">
        <w:rPr>
          <w:rFonts w:ascii="Times New Roman" w:hAnsi="Times New Roman"/>
          <w:sz w:val="24"/>
          <w:szCs w:val="24"/>
        </w:rPr>
        <w:t>актами</w:t>
      </w:r>
      <w:proofErr w:type="gramEnd"/>
      <w:r w:rsidR="00953B20">
        <w:rPr>
          <w:rFonts w:ascii="Times New Roman" w:hAnsi="Times New Roman"/>
          <w:sz w:val="24"/>
          <w:szCs w:val="24"/>
        </w:rPr>
        <w:t xml:space="preserve">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D369A9" w:rsidRDefault="00D369A9" w:rsidP="00D36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(Приказы Региональной энергетической комиссии Красноярского края № 644-п от 29.12.2015г., 645-п от 29.12.2015г. – опубликованы на «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D369A9" w:rsidRDefault="00D369A9" w:rsidP="00D36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7"/>
        <w:gridCol w:w="2910"/>
        <w:gridCol w:w="3004"/>
      </w:tblGrid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01.01.2016г. по 30.06.2016г./ </w:t>
            </w:r>
          </w:p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01.07.2016г. по 31.12.2016г.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9" w:rsidRDefault="00D36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9" w:rsidRDefault="00D36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630,03/809,75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1580,05/1809,13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2825,52/3572,72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эл. сетей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951051,41/1075545,84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расход (потери)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235,97/322,45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1189,62/1305,61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2265,90/2441,21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655,73/729,34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1409,96/1525,95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2024,46/2212,45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655,73/729,34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1409,96/1525,95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1189,62/1305,61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2265,90/2441,21</w:t>
            </w:r>
          </w:p>
        </w:tc>
      </w:tr>
      <w:tr w:rsidR="00D369A9" w:rsidTr="00D369A9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1189,62/1305,61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2265,90/2441,21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Объединения граждан приобретающие электрическую энергию (мощность) для использования в принадлежащих им хозяйственных постройках …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1189,62/1305,61</w:t>
            </w:r>
          </w:p>
        </w:tc>
      </w:tr>
      <w:tr w:rsidR="00D369A9" w:rsidTr="00D369A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2265,90/2441,21</w:t>
            </w:r>
          </w:p>
        </w:tc>
      </w:tr>
    </w:tbl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:rsidTr="00C27BFB">
        <w:tc>
          <w:tcPr>
            <w:tcW w:w="4082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:rsidTr="00C27BFB">
        <w:tc>
          <w:tcPr>
            <w:tcW w:w="4082" w:type="dxa"/>
          </w:tcPr>
          <w:p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proofErr w:type="gramStart"/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сроков</w:t>
            </w:r>
            <w:proofErr w:type="gram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>Постановлением Правительства РФ от 27.12.2004г. № 861.</w:t>
            </w:r>
          </w:p>
        </w:tc>
        <w:tc>
          <w:tcPr>
            <w:tcW w:w="1608" w:type="dxa"/>
          </w:tcPr>
          <w:p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C27BFB" w:rsidRPr="00000F29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прочие потребители (ставка без НДС) – </w:t>
      </w:r>
      <w:r w:rsidR="00E23E6F">
        <w:rPr>
          <w:rFonts w:ascii="Times New Roman" w:hAnsi="Times New Roman"/>
          <w:sz w:val="24"/>
          <w:szCs w:val="24"/>
          <w:u w:val="single"/>
        </w:rPr>
        <w:t>5,57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руб. за 1 кВт присоединяемой мощности</w:t>
      </w:r>
      <w:r w:rsidRPr="00000F29">
        <w:rPr>
          <w:rFonts w:ascii="Times New Roman" w:hAnsi="Times New Roman"/>
          <w:sz w:val="24"/>
          <w:szCs w:val="24"/>
        </w:rPr>
        <w:t>;</w:t>
      </w:r>
    </w:p>
    <w:p w:rsidR="00C27BFB" w:rsidRPr="00000F29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население и приравненные к нему категории потребителей (ставка с НДС) – </w:t>
      </w:r>
      <w:r w:rsidR="00E23E6F">
        <w:rPr>
          <w:rFonts w:ascii="Times New Roman" w:hAnsi="Times New Roman"/>
          <w:sz w:val="24"/>
          <w:szCs w:val="24"/>
          <w:u w:val="single"/>
        </w:rPr>
        <w:t>6,57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руб. за 14 кВт присоединяемой мощности</w:t>
      </w:r>
      <w:r w:rsidRPr="00000F29">
        <w:rPr>
          <w:rFonts w:ascii="Times New Roman" w:hAnsi="Times New Roman"/>
          <w:sz w:val="24"/>
          <w:szCs w:val="24"/>
        </w:rPr>
        <w:t xml:space="preserve"> (плата установлена приказом РЭК Красноярского края от </w:t>
      </w:r>
      <w:r w:rsidR="00E23E6F">
        <w:rPr>
          <w:rFonts w:ascii="Times New Roman" w:hAnsi="Times New Roman"/>
          <w:sz w:val="24"/>
          <w:szCs w:val="24"/>
        </w:rPr>
        <w:t>29</w:t>
      </w:r>
      <w:r w:rsidRPr="00000F29">
        <w:rPr>
          <w:rFonts w:ascii="Times New Roman" w:hAnsi="Times New Roman"/>
          <w:sz w:val="24"/>
          <w:szCs w:val="24"/>
        </w:rPr>
        <w:t>.12.201</w:t>
      </w:r>
      <w:r w:rsidR="00E23E6F">
        <w:rPr>
          <w:rFonts w:ascii="Times New Roman" w:hAnsi="Times New Roman"/>
          <w:sz w:val="24"/>
          <w:szCs w:val="24"/>
        </w:rPr>
        <w:t>5</w:t>
      </w:r>
      <w:r w:rsidRPr="00000F29">
        <w:rPr>
          <w:rFonts w:ascii="Times New Roman" w:hAnsi="Times New Roman"/>
          <w:sz w:val="24"/>
          <w:szCs w:val="24"/>
        </w:rPr>
        <w:t xml:space="preserve">г. № </w:t>
      </w:r>
      <w:r w:rsidR="00E23E6F">
        <w:rPr>
          <w:rFonts w:ascii="Times New Roman" w:hAnsi="Times New Roman"/>
          <w:sz w:val="24"/>
          <w:szCs w:val="24"/>
        </w:rPr>
        <w:t>648</w:t>
      </w:r>
      <w:r w:rsidRPr="00000F29">
        <w:rPr>
          <w:rFonts w:ascii="Times New Roman" w:hAnsi="Times New Roman"/>
          <w:sz w:val="24"/>
          <w:szCs w:val="24"/>
        </w:rPr>
        <w:t xml:space="preserve">-п «О плате за технологическое присоединение к территориальным распределительным электрическим сетям на территории Красноярского края»). </w:t>
      </w:r>
    </w:p>
    <w:p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:rsidTr="00960829">
        <w:tc>
          <w:tcPr>
            <w:tcW w:w="4082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:rsidTr="00960829">
        <w:tc>
          <w:tcPr>
            <w:tcW w:w="4082" w:type="dxa"/>
          </w:tcPr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7. осмотр и получение разрешения от </w:t>
            </w:r>
            <w:proofErr w:type="spellStart"/>
            <w:r w:rsidRPr="00C27BFB">
              <w:rPr>
                <w:sz w:val="16"/>
                <w:szCs w:val="16"/>
              </w:rPr>
              <w:t>Ростехнадзора</w:t>
            </w:r>
            <w:proofErr w:type="spellEnd"/>
            <w:r w:rsidRPr="00C27BFB">
              <w:rPr>
                <w:sz w:val="16"/>
                <w:szCs w:val="16"/>
              </w:rPr>
              <w:t xml:space="preserve"> или сетевой организации допуска на ввод в эксплуатацию объектов заявителя;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lastRenderedPageBreak/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Технические условия,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о выполнении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техусловий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893F53">
        <w:tc>
          <w:tcPr>
            <w:tcW w:w="3190" w:type="dxa"/>
            <w:vAlign w:val="center"/>
          </w:tcPr>
          <w:p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проект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2719,32*</w:t>
            </w:r>
          </w:p>
        </w:tc>
      </w:tr>
    </w:tbl>
    <w:p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745D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.10.201</w:t>
      </w:r>
      <w:r w:rsidR="00745D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</w:t>
      </w:r>
      <w:proofErr w:type="gramStart"/>
      <w:r w:rsidR="009112F5">
        <w:rPr>
          <w:rFonts w:ascii="Times New Roman" w:hAnsi="Times New Roman"/>
          <w:sz w:val="24"/>
          <w:szCs w:val="24"/>
          <w:u w:val="single"/>
        </w:rPr>
        <w:t>справка</w:t>
      </w:r>
      <w:proofErr w:type="gramEnd"/>
      <w:r w:rsidR="009112F5">
        <w:rPr>
          <w:rFonts w:ascii="Times New Roman" w:hAnsi="Times New Roman"/>
          <w:sz w:val="24"/>
          <w:szCs w:val="24"/>
          <w:u w:val="single"/>
        </w:rPr>
        <w:t xml:space="preserve"> о соответствии  выданным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:rsidTr="00960829">
        <w:tc>
          <w:tcPr>
            <w:tcW w:w="4082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:rsidTr="00960829">
        <w:tc>
          <w:tcPr>
            <w:tcW w:w="4082" w:type="dxa"/>
          </w:tcPr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отметка о согласовании или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справка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 соответствии проекта, выданным ТУ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6C648C" w:rsidRPr="00893F53" w:rsidRDefault="00893F5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745DF7">
              <w:rPr>
                <w:rFonts w:ascii="Times New Roman" w:hAnsi="Times New Roman"/>
                <w:sz w:val="16"/>
                <w:szCs w:val="16"/>
              </w:rPr>
              <w:t xml:space="preserve">87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схему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2878,29*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745D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.10.201</w:t>
      </w:r>
      <w:r w:rsidR="00745D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9112F5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745DF7">
              <w:rPr>
                <w:rFonts w:ascii="Times New Roman" w:hAnsi="Times New Roman"/>
                <w:sz w:val="16"/>
                <w:szCs w:val="16"/>
              </w:rPr>
              <w:t>87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расчет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998,93*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745D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.10.201</w:t>
      </w:r>
      <w:r w:rsidR="00745D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9112F5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745DF7">
              <w:rPr>
                <w:rFonts w:ascii="Times New Roman" w:hAnsi="Times New Roman"/>
                <w:sz w:val="16"/>
                <w:szCs w:val="16"/>
              </w:rPr>
              <w:t>87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акт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2262,66*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745D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.10.201</w:t>
      </w:r>
      <w:r w:rsidR="00745D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lastRenderedPageBreak/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9112F5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745DF7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745DF7">
              <w:rPr>
                <w:rFonts w:ascii="Times New Roman" w:hAnsi="Times New Roman"/>
                <w:sz w:val="16"/>
                <w:szCs w:val="16"/>
              </w:rPr>
              <w:t>87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30F1" w:rsidRPr="00C27BFB" w:rsidRDefault="00A430F1" w:rsidP="00A430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 xml:space="preserve">юридические лица и индивидуальные предприниматели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D1162B">
        <w:tc>
          <w:tcPr>
            <w:tcW w:w="3190" w:type="dxa"/>
            <w:vAlign w:val="center"/>
          </w:tcPr>
          <w:p w:rsidR="00A430F1" w:rsidRPr="00893F53" w:rsidRDefault="00A430F1" w:rsidP="00D116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D116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A430F1" w:rsidTr="00D1162B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D116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D116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832,02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14.10.2015г. № 87 «Об утверждении стоимости платных услуг» 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приобретении прибора учета.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A430F1" w:rsidTr="00D1162B">
        <w:tc>
          <w:tcPr>
            <w:tcW w:w="4082" w:type="dxa"/>
          </w:tcPr>
          <w:p w:rsidR="00A430F1" w:rsidRDefault="00A430F1" w:rsidP="00D11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430F1" w:rsidRDefault="00A430F1" w:rsidP="00D11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430F1" w:rsidRDefault="00A430F1" w:rsidP="00D11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430F1" w:rsidRDefault="00A430F1" w:rsidP="00D11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430F1" w:rsidTr="00D1162B">
        <w:tc>
          <w:tcPr>
            <w:tcW w:w="4082" w:type="dxa"/>
          </w:tcPr>
          <w:p w:rsidR="00A430F1" w:rsidRPr="00C27BFB" w:rsidRDefault="00A430F1" w:rsidP="00D1162B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A430F1" w:rsidRDefault="00A430F1" w:rsidP="00D1162B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A430F1" w:rsidRDefault="00A430F1" w:rsidP="00D1162B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установка.</w:t>
            </w:r>
          </w:p>
          <w:p w:rsidR="00A430F1" w:rsidRDefault="00A430F1" w:rsidP="00D1162B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опломбировка.</w:t>
            </w:r>
          </w:p>
          <w:p w:rsidR="00A430F1" w:rsidRPr="006C648C" w:rsidRDefault="00A430F1" w:rsidP="00D1162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A430F1" w:rsidRDefault="00A430F1" w:rsidP="00D11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430F1" w:rsidRDefault="00A430F1" w:rsidP="00D116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A430F1" w:rsidRPr="00AF6DDD" w:rsidRDefault="00A430F1" w:rsidP="00D116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430F1" w:rsidRPr="00AF6DDD" w:rsidRDefault="00A430F1" w:rsidP="00D116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A430F1" w:rsidRPr="00893F53" w:rsidRDefault="00A430F1" w:rsidP="00D116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87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280*</w:t>
            </w:r>
          </w:p>
        </w:tc>
      </w:tr>
    </w:tbl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745D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</w:t>
      </w:r>
      <w:r w:rsidR="00745DF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:rsidTr="00960829">
        <w:tc>
          <w:tcPr>
            <w:tcW w:w="4082" w:type="dxa"/>
          </w:tcPr>
          <w:p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D54C44" w:rsidRPr="00893F53" w:rsidRDefault="00D54C44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A430F1">
              <w:rPr>
                <w:rFonts w:ascii="Times New Roman" w:hAnsi="Times New Roman"/>
                <w:sz w:val="16"/>
                <w:szCs w:val="16"/>
              </w:rPr>
              <w:t xml:space="preserve">87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0F1">
              <w:rPr>
                <w:rFonts w:ascii="Times New Roman" w:hAnsi="Times New Roman"/>
                <w:sz w:val="20"/>
                <w:szCs w:val="20"/>
              </w:rPr>
              <w:t>714,10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745D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.10.201</w:t>
      </w:r>
      <w:r w:rsidR="00745D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960829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A430F1">
              <w:rPr>
                <w:rFonts w:ascii="Times New Roman" w:hAnsi="Times New Roman"/>
                <w:sz w:val="16"/>
                <w:szCs w:val="16"/>
              </w:rPr>
              <w:t>87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A43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A430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.10.201</w:t>
      </w:r>
      <w:r w:rsidR="00A430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A430F1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960829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A430F1">
              <w:rPr>
                <w:rFonts w:ascii="Times New Roman" w:hAnsi="Times New Roman"/>
                <w:sz w:val="16"/>
                <w:szCs w:val="16"/>
              </w:rPr>
              <w:t xml:space="preserve">87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A43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01.01.2016 по 31.12.2016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1</w:t>
      </w:r>
      <w:r w:rsidR="00A430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.10.201</w:t>
      </w:r>
      <w:r w:rsidR="00A430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A430F1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кт вкл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960829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.10.201</w:t>
            </w:r>
            <w:r w:rsidR="00A430F1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A430F1">
              <w:rPr>
                <w:rFonts w:ascii="Times New Roman" w:hAnsi="Times New Roman"/>
                <w:sz w:val="16"/>
                <w:szCs w:val="16"/>
              </w:rPr>
              <w:t>87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Pr="00000F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960829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00F29"/>
    <w:rsid w:val="00086327"/>
    <w:rsid w:val="000C72A6"/>
    <w:rsid w:val="00171B09"/>
    <w:rsid w:val="0019471F"/>
    <w:rsid w:val="001D68A6"/>
    <w:rsid w:val="003D1C54"/>
    <w:rsid w:val="00522A5B"/>
    <w:rsid w:val="00611200"/>
    <w:rsid w:val="00621A3C"/>
    <w:rsid w:val="006C648C"/>
    <w:rsid w:val="00745DF7"/>
    <w:rsid w:val="0084062C"/>
    <w:rsid w:val="00893F53"/>
    <w:rsid w:val="009112F5"/>
    <w:rsid w:val="00953B20"/>
    <w:rsid w:val="00960829"/>
    <w:rsid w:val="009F20B8"/>
    <w:rsid w:val="00A34C91"/>
    <w:rsid w:val="00A35526"/>
    <w:rsid w:val="00A430F1"/>
    <w:rsid w:val="00AC7403"/>
    <w:rsid w:val="00AF6DDD"/>
    <w:rsid w:val="00B62815"/>
    <w:rsid w:val="00BE60D9"/>
    <w:rsid w:val="00C27BFB"/>
    <w:rsid w:val="00D05D45"/>
    <w:rsid w:val="00D369A9"/>
    <w:rsid w:val="00D516D8"/>
    <w:rsid w:val="00D54C44"/>
    <w:rsid w:val="00D8387A"/>
    <w:rsid w:val="00DA4B8D"/>
    <w:rsid w:val="00E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2015-02-19T01:56:00Z</dcterms:created>
  <dcterms:modified xsi:type="dcterms:W3CDTF">2016-03-04T05:26:00Z</dcterms:modified>
</cp:coreProperties>
</file>